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szCs w:val="20"/>
          <w:lang w:val="en-US" w:eastAsia="en-AU"/>
        </w:rPr>
        <w:t>_</w:t>
      </w:r>
      <w:r>
        <w:rPr>
          <w:rFonts w:eastAsia="Times New Roman" w:cs="Arial" w:ascii="Arial" w:hAnsi="Arial"/>
          <w:szCs w:val="20"/>
          <w:lang w:val="en-US" w:eastAsia="en-AU"/>
        </w:rPr>
        <w:t>Ryde SG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Lunch for Carers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$323.50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$26.50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